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0" w:before="0" w:line="100" w:lineRule="atLeast"/>
        <w:ind w:hanging="0" w:left="-1200" w:right="0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lang w:eastAsia="ru-RU"/>
        </w:rPr>
        <w:t>Мастер класс</w:t>
      </w:r>
    </w:p>
    <w:p>
      <w:pPr>
        <w:pStyle w:val="style0"/>
        <w:shd w:fill="FFFFFF" w:val="clear"/>
        <w:spacing w:after="0" w:before="0" w:line="100" w:lineRule="atLeast"/>
        <w:ind w:hanging="0" w:left="-1200" w:right="0"/>
        <w:contextualSpacing w:val="false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style0"/>
        <w:shd w:fill="FFFFFF" w:val="clear"/>
        <w:spacing w:after="0" w:before="0" w:line="100" w:lineRule="atLeast"/>
        <w:ind w:hanging="0" w:left="-1200" w:right="0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343434"/>
          <w:sz w:val="64"/>
          <w:szCs w:val="6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64"/>
          <w:szCs w:val="64"/>
          <w:lang w:eastAsia="ru-RU"/>
        </w:rPr>
        <w:t>«День здоровья педагогов»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lang w:eastAsia="ru-RU"/>
        </w:rPr>
        <w:t xml:space="preserve">                                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lang w:eastAsia="ru-RU"/>
        </w:rPr>
        <w:t>Инструктор по физкультуре: Пракина Г.А.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b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ab/>
        <w:tab/>
        <w:tab/>
        <w:tab/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Будьте добрыми, если захотите; 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 w:val="en-US"/>
        </w:rPr>
        <w:t xml:space="preserve">                                         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Будьте мудрыми, если сможете;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Но здоровыми вы должны быть всегда.   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(Конфуций)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 xml:space="preserve">Цель: 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 xml:space="preserve">Задачи: 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1 . Создать условия для сохранения и укрепления здоровья педагогов.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2. Поддерживать благоприятный психологический климат в детском саду.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3. Сформировать у педагогов навыки само регуляции, чувство эмпатии, позитивное отношение, искренность и открытость.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Здравствуйте!  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Педагоги здороваются друг с другом.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Наша сегодняшняя встреча посвящена здоровью. Что же такое здоровье?  </w:t>
        <w:br/>
      </w: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Ответы педагогов.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Итак, здоровье - это красота, это сила и ум, хорошее настроение. Здоровье – это самое большое богатство. Здоровье – это счастье.  Что нужно делать, чтобы быть здоровым?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Ответы педагогов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Итак, надо помнить...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-Здоровье не всё, что приносит радость, но без здоровья ничего не радует.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Здоровье – это не только хорошая физическая форма, но и душевное равновесие.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Здоровье – это способность удовлетворять в разумных пределах свои потребности.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Здоровье нужно не только тебе, но и людям, которым ты обязан помогать.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Здоровье – это культура человеческих отношений.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Здоровье – это социальная культура отношений.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Здоровье - это образ жизни.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Хочешь быть здоровым, подружись с физической культурой, чистым воздухом и здоровой пищей. Учись правильно дышать: спокойно, неглубоко, размеренно.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Здоровье – это капитал, его можно приумножить, а можно прокурить и пропить. Хочешь быть здоровым – будь им!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    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Педагогам необходимо помнить, что они входят в группу риска по различным профзаболеваниям. Вы часто вынуждены находиться в статической позе. Из -за этого уменьшается подвижность суставов, нарушается поступление кислорода к внутренним органам и головному мозгу. Всё это может спровоцировать различные заболевания.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    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Статистические данные показывают, что 54% педагогов имеют нарушения массы тела, 70% -нарушение опорно-двигательного аппарата. Нарушения в нервно – психическом здоровье имеют: после 10-ти лет работы более 35% педагогов; после 15-ти лет стажа – 40%; после 20-ти лет – более 50% педагогов. Постоянное перенапряжение приводит к ряду соматических заболеваний (язва желудка, сахарный диабет, ишемическая болезнь сердца, гипертония).  К основным профессиональным заболеваниям педагогов относятся:  миопия (близорукость), ларингит, синдром хронической усталости, гиподинамия, остеохондроз.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Причинами заболеваний являются: </w:t>
        <w:b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отсутствие стабильного режима труда и отдыха;                                                                 </w:t>
        <w:b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большая учебная нагрузка как  результат низкой оплаты;                                            </w:t>
        <w:b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отсутствие системы психопрофилактических мероприятий, комнат психологической</w:t>
        <w:tab/>
        <w:t>разгрузки;                                                                                       - использование авторитарного стиля руководства;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 xml:space="preserve">                                                             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снижение двигательной активности, перенапряжение.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 xml:space="preserve"> Профессия обязывает нас много говорить. Перенапряжение голосовых связок  может спровоцировать болезни горла: ларингит, фарингит. Выполнение несложных упражнений поможет укрепить мышцы гортани. </w:t>
      </w: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>Предлагаю вам  выполнить комплекс дыхательно- голосовых упражнений для укрепления мышц гортани.</w:t>
      </w:r>
    </w:p>
    <w:p>
      <w:pPr>
        <w:pStyle w:val="style43"/>
        <w:numPr>
          <w:ilvl w:val="0"/>
          <w:numId w:val="2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Поцокайте языком громко и быстро, тихо и медленно.</w:t>
      </w:r>
    </w:p>
    <w:p>
      <w:pPr>
        <w:pStyle w:val="style43"/>
        <w:numPr>
          <w:ilvl w:val="0"/>
          <w:numId w:val="2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Несколько раз постарайтесь дотянуться языком до подбородка.</w:t>
      </w:r>
    </w:p>
    <w:p>
      <w:pPr>
        <w:pStyle w:val="style43"/>
        <w:numPr>
          <w:ilvl w:val="0"/>
          <w:numId w:val="2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Постарайтесь зевнуть с закрытым ртом, как бы скрывая зевоту от окружающих.</w:t>
      </w:r>
    </w:p>
    <w:p>
      <w:pPr>
        <w:pStyle w:val="style43"/>
        <w:numPr>
          <w:ilvl w:val="0"/>
          <w:numId w:val="2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Откройте рот максимально широко, немного расслабьте мышцы и мягко опустите голову вниз. Вернитесь в исходное положение.</w:t>
      </w:r>
    </w:p>
    <w:p>
      <w:pPr>
        <w:pStyle w:val="style43"/>
        <w:numPr>
          <w:ilvl w:val="0"/>
          <w:numId w:val="2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Прижмите указательные пальцы к переносице. Представьте, что вы набрали в рот воды, помычите и почувствуйте в пальцах резонирование.</w:t>
      </w:r>
    </w:p>
    <w:p>
      <w:pPr>
        <w:pStyle w:val="style43"/>
        <w:numPr>
          <w:ilvl w:val="0"/>
          <w:numId w:val="2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Выполните движения губами, мысленно произнося «а-о-э».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Педагоги выполняют комплекс упражнений.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Снять мышечное и психологическое напряжение помогут упражнения, выполнение которых не займёт много времени и  не потребует специального оборудования. Придя домой, включите спокойную музыку и выполняйте упражнения для снятия мышечного и психологического напряжения, которые  я вам сейчас покажу.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>Педагоги выполняют комплекс упр. для снятия мышечного и психологического напряжения.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b/>
          <w:bCs/>
        </w:rPr>
      </w:pPr>
      <w:r>
        <w:rPr>
          <w:b/>
          <w:bCs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Вед.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Все движения выполняйте очень медленно, плавно, не допуская болевых ощущений. Дышите ровно и спокойно. Постарайтесь сохранить каждую позу в течении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 w:val="en-US"/>
        </w:rPr>
        <w:t xml:space="preserve"> 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30 сек.</w:t>
      </w:r>
    </w:p>
    <w:p>
      <w:pPr>
        <w:pStyle w:val="style43"/>
        <w:numPr>
          <w:ilvl w:val="0"/>
          <w:numId w:val="1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Расправьте плечи. Встаньте на цыпочки, поднимите руки и потянитесь вверх всем телом.</w:t>
      </w:r>
    </w:p>
    <w:p>
      <w:pPr>
        <w:pStyle w:val="style43"/>
        <w:numPr>
          <w:ilvl w:val="0"/>
          <w:numId w:val="1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Выполняйте полу присед, немного согнув ноги в коленях. Вытяните руки перед собой и потянитесь вперед, сохраняя спину абсолютно прямой.</w:t>
      </w:r>
    </w:p>
    <w:p>
      <w:pPr>
        <w:pStyle w:val="style43"/>
        <w:numPr>
          <w:ilvl w:val="0"/>
          <w:numId w:val="1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Из этого же положения отведите прямые руки назад. Шею и подбородок потяните вперёд.</w:t>
      </w:r>
    </w:p>
    <w:p>
      <w:pPr>
        <w:pStyle w:val="style43"/>
        <w:numPr>
          <w:ilvl w:val="0"/>
          <w:numId w:val="1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Наклонитесь вперёд, руки отведите в стороны, колени выпрямите. Потянитесь.</w:t>
      </w:r>
    </w:p>
    <w:p>
      <w:pPr>
        <w:pStyle w:val="style43"/>
        <w:numPr>
          <w:ilvl w:val="0"/>
          <w:numId w:val="1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Поставьте ноги вместе, наклонитесь вперед, обхватите руками колени и постарайтесь коснуться их носом.</w:t>
      </w:r>
    </w:p>
    <w:p>
      <w:pPr>
        <w:pStyle w:val="style43"/>
        <w:numPr>
          <w:ilvl w:val="0"/>
          <w:numId w:val="1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Выполните по два поворота головой вправо-влево (подбородок почти касается груди).</w:t>
      </w:r>
    </w:p>
    <w:p>
      <w:pPr>
        <w:pStyle w:val="style43"/>
        <w:numPr>
          <w:ilvl w:val="0"/>
          <w:numId w:val="1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Встаньте на колени, прямые руки вытяните над головой, живот втяните, спину держите прямо. В течение минуты выполняйте мягкие пружинящие полуприседания, не касаясь ягодицами пяток.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 xml:space="preserve">  Помочь организму сопротивляться болезням, почувствовать себя бодрым и полным сил, расслабиться и снять симптомы утомления может 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пальчиковый массаж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. Каждый палец отвечает за работу определённого органа в нашем организме. Большой палец – стимулирует деятельность головного мозга; Указательный – улучшает работу желудка; Средний – кишечник и позвоночник;  Безымянный – улучшает работу печени; Мизинец – помогает работе сердца.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Массируются  пальцы каждый отдельно  по направлению к его основанию по тыльной, ладонной  и  боковой поверхностям. Начинаем массаж с поглаживания, затем растирание, следующий приём - разминание и заканчиваем снова поглаживанием.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Педагоги  выполняют пальчиковый массаж.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 w:val="en-US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 w:val="en-US"/>
        </w:rPr>
        <w:t xml:space="preserve">                          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 w:val="en-US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 w:val="en-US"/>
        </w:rPr>
        <w:t xml:space="preserve">                         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Arial" w:eastAsia="Times New Roman" w:hAnsi="Times New Roman"/>
          <w:b/>
          <w:bCs/>
          <w:i/>
          <w:iCs/>
          <w:color w:val="000000"/>
          <w:sz w:val="30"/>
          <w:szCs w:val="30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 w:val="en-US"/>
        </w:rPr>
        <w:t xml:space="preserve">                                 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30"/>
          <w:szCs w:val="30"/>
          <w:shd w:fill="FFFFFF" w:val="clear"/>
          <w:lang w:eastAsia="ru-RU"/>
        </w:rPr>
        <w:t>Самомассаж</w:t>
      </w:r>
      <w:r>
        <w:rPr>
          <w:rFonts w:ascii="Times New Roman" w:cs="Arial" w:eastAsia="Times New Roman" w:hAnsi="Times New Roman"/>
          <w:b/>
          <w:bCs/>
          <w:i/>
          <w:iCs/>
          <w:color w:val="000000"/>
          <w:sz w:val="30"/>
          <w:szCs w:val="30"/>
          <w:shd w:fill="FFFFFF" w:val="clear"/>
          <w:lang w:eastAsia="ru-RU"/>
        </w:rPr>
        <w:t xml:space="preserve"> с колючим мячом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tbl>
      <w:tblPr>
        <w:jc w:val="left"/>
        <w:tblInd w:type="dxa" w:w="253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68"/>
          <w:bottom w:type="dxa" w:w="0"/>
          <w:right w:type="dxa" w:w="108"/>
        </w:tblCellMar>
      </w:tblPr>
      <w:tblGrid>
        <w:gridCol w:w="511"/>
        <w:gridCol w:w="1403"/>
        <w:gridCol w:w="2528"/>
        <w:gridCol w:w="1970"/>
        <w:gridCol w:w="2543"/>
      </w:tblGrid>
      <w:tr>
        <w:trPr>
          <w:cantSplit w:val="false"/>
        </w:trPr>
        <w:tc>
          <w:tcPr>
            <w:tcW w:type="dxa" w:w="511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403"/>
            <w:tcBorders>
              <w:top w:color="00000A" w:space="0" w:sz="8" w:val="single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Исходное положение</w:t>
            </w:r>
          </w:p>
        </w:tc>
        <w:tc>
          <w:tcPr>
            <w:tcW w:type="dxa" w:w="2528"/>
            <w:tcBorders>
              <w:top w:color="00000A" w:space="0" w:sz="8" w:val="single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упражнения</w:t>
            </w:r>
          </w:p>
        </w:tc>
        <w:tc>
          <w:tcPr>
            <w:tcW w:type="dxa" w:w="1970"/>
            <w:tcBorders>
              <w:top w:color="00000A" w:space="0" w:sz="8" w:val="single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Дозировка, темп</w:t>
            </w:r>
          </w:p>
        </w:tc>
        <w:tc>
          <w:tcPr>
            <w:tcW w:type="dxa" w:w="2543"/>
            <w:tcBorders>
              <w:top w:color="00000A" w:space="0" w:sz="8" w:val="single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Катаем   мячик от пятки   до носка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по 1 мин. на   каждую ногу; темп средний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спина   ровно, руки на поясе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Катаем   мяч круговыми движениями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по 1 мин. на   каждую ногу; темп средний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спина   ровно, руки на поясе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Поднимаем мяч ногой (стопами)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средний темп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сохранять равновесие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Упражнения 1,2,3 из   исходного положения сидя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средний темп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руки сзади в   упоре, лопатки прижать к туловищу  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   по-турецки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Массаж   ладоней, пальцы вместе,   катаем мяч по ладоням вверх,   вниз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средний темп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спина   ровно, колени в стороны, пальцы вместе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   по-турецки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«Раскатываем пластилин». Мяч между   ладонями, одна ладонь сверху, другая снизу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пальцы держать вместе, спина ровная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   по-турецки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Сжимание мяча правой, левой руками поочередно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максимально кисти сжимать     рук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Прокатывание мяча по рукам сверху   вниз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мяч   прижимаем кистью к рукам;   спина ноги прямые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Зажать мяч между стопами, катать   мяч от пятки   до носка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Зажать мяч между стопами и поднять   ее прямыми ногами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руки в упоре сзади, лопатки свести, ноги максимально   прямые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Катать   мяч по ногам, массаж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ноги прямые, колени не сгибать;   полный, максимальный   наклон вперед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Сидя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Нога   на мяче, круговые движения по мячу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средний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лопатки прижать к туловищу, руки сзади в упоре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Лежа   на спине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Круговые движения   мячом по животу по часовой   стрелке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ноги   прямые, плечи голова на полу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Лежа   на полу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Мяч   между стопами, поднять ноги вверх, переложить мячик   в руки, вытянуться, то же обратно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темп   медленный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следить за полным вытягиванием рук и ног</w:t>
            </w:r>
          </w:p>
        </w:tc>
      </w:tr>
      <w:tr>
        <w:trPr>
          <w:cantSplit w:val="false"/>
        </w:trPr>
        <w:tc>
          <w:tcPr>
            <w:tcW w:type="dxa" w:w="511"/>
            <w:tcBorders>
              <w:top w:val="nil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140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Стоя</w:t>
            </w:r>
          </w:p>
        </w:tc>
        <w:tc>
          <w:tcPr>
            <w:tcW w:type="dxa" w:w="2528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Мяч   над головой, стоя   на носках, Ха-дренаж</w:t>
            </w:r>
          </w:p>
        </w:tc>
        <w:tc>
          <w:tcPr>
            <w:tcW w:type="dxa" w:w="1970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254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cs="Arial" w:eastAsia="Times New Roman" w:hAnsi="Times New Roman"/>
                <w:color w:val="333333"/>
                <w:sz w:val="24"/>
                <w:szCs w:val="24"/>
                <w:lang w:eastAsia="ru-RU"/>
              </w:rPr>
              <w:t>максимально вытянуться   вверх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ind w:hanging="0" w:left="-1110" w:right="0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                                                     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           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Чтобы быть здоровым, необходимо научиться чередовать работу с активным отдыхом. Например, когда вы детям предлагаете разминку или физкультминутку, делайте её вместе с детьми. На прогулке не просто организовывайте подвижные игры, а играйте в них вместе с детьми.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      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Сейчас мы заменим нашу статическую позу в положении сидя на активный отдых.</w:t>
      </w:r>
    </w:p>
    <w:p>
      <w:pPr>
        <w:pStyle w:val="style43"/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Педагоги, подходят к корзине, берут жетоны,  по которым распределяются на две команды:</w:t>
      </w: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 xml:space="preserve"> «Ловкие» и «Быстрые». </w:t>
      </w:r>
    </w:p>
    <w:p>
      <w:pPr>
        <w:pStyle w:val="style43"/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>Девиз мероприятия:</w:t>
      </w: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 «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В детском садике сегодня   Шум и суета.        Педагоги все решили:  Здоровье – красота!»                                                                                                                   </w:t>
        <w:br/>
      </w:r>
    </w:p>
    <w:p>
      <w:pPr>
        <w:pStyle w:val="style43"/>
        <w:shd w:fill="FFFFFF" w:val="clear"/>
        <w:spacing w:after="0" w:before="0" w:line="100" w:lineRule="atLeast"/>
        <w:ind w:hanging="0" w:left="0" w:right="0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Конкурс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 xml:space="preserve"> « Ласточка»  (Кто дольше простоит на одной ноге в позе ласточки.)</w:t>
      </w:r>
    </w:p>
    <w:p>
      <w:pPr>
        <w:pStyle w:val="style43"/>
        <w:shd w:fill="FFFFFF" w:val="clear"/>
        <w:spacing w:after="0" w:before="0" w:line="100" w:lineRule="atLeast"/>
        <w:ind w:hanging="0" w:left="0" w:right="0"/>
        <w:contextualSpacing/>
        <w:rPr/>
      </w:pPr>
      <w:r>
        <w:rPr/>
      </w:r>
    </w:p>
    <w:p>
      <w:pPr>
        <w:pStyle w:val="style43"/>
        <w:shd w:fill="FFFFFF" w:val="clear"/>
        <w:spacing w:after="0" w:before="0" w:line="100" w:lineRule="atLeast"/>
        <w:ind w:hanging="0" w:left="0" w:right="0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 xml:space="preserve">Конкурс 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« Кто дольше прокрутит обруч» </w:t>
      </w:r>
    </w:p>
    <w:p>
      <w:pPr>
        <w:pStyle w:val="style43"/>
        <w:shd w:fill="FFFFFF" w:val="clear"/>
        <w:spacing w:after="0" w:before="0" w:line="100" w:lineRule="atLeast"/>
        <w:ind w:hanging="0" w:left="0" w:right="0"/>
        <w:contextualSpacing/>
        <w:rPr/>
      </w:pPr>
      <w:r>
        <w:rPr/>
        <w:t xml:space="preserve"> </w:t>
      </w:r>
    </w:p>
    <w:p>
      <w:pPr>
        <w:pStyle w:val="style43"/>
        <w:shd w:fill="FFFFFF" w:val="clear"/>
        <w:spacing w:after="0" w:before="0" w:line="100" w:lineRule="atLeast"/>
        <w:ind w:hanging="0" w:left="0" w:right="0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 xml:space="preserve">Эстафета 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« Кенгуру» (Прыгать с зажатым между ног мешочком до кегли, сбить этим мешочком кеглю.)</w:t>
      </w:r>
    </w:p>
    <w:p>
      <w:pPr>
        <w:pStyle w:val="style43"/>
        <w:shd w:fill="FFFFFF" w:val="clear"/>
        <w:spacing w:after="0" w:before="0" w:line="100" w:lineRule="atLeast"/>
        <w:ind w:hanging="0" w:left="0" w:right="0"/>
        <w:contextualSpacing/>
        <w:rPr/>
      </w:pPr>
      <w:r>
        <w:rPr/>
      </w:r>
    </w:p>
    <w:p>
      <w:pPr>
        <w:pStyle w:val="style43"/>
        <w:shd w:fill="FFFFFF" w:val="clear"/>
        <w:spacing w:after="0" w:before="0" w:line="100" w:lineRule="atLeast"/>
        <w:ind w:hanging="0" w:left="0" w:right="0"/>
        <w:contextualSpacing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Конкурс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«Кто больше попрыгает на скакалке»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Вед: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Всем известно, что хорошее настроение связано со здоровьем. Смех продлевает жизнь. Когда мы смеёмся, наш организм вырабатывает эндорфины – гормоны удовольствия. Мыслите позитивно! Учитесь контролировать свои мысли и при появлении негативных, сразу же заменяйте их на позитивные.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Сейчас я предлагаю Вам несколько негативных убеждений из нашей с вами повседневной жизни, которые Вам в процессе групповой работы предстоит превратить в АФФИРМАЦИИ.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Время для работы – 3 минуты.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>«Негативные убеждения»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1. На работе меня никто не ценит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2. Мои коллеги меня раздражают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3. Я боюсь, что у меня не получится…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4. Я не могу смотреть на себя в зеркало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5. Я разочарован в жизни…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>Ответы групп.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На работе меня любят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Меня окружают только позитивные и веселые люди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У меня всё получается просто великолепно.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Мне нравится, как я выгляжу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Я люблю жизнь!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style0"/>
        <w:shd w:fill="FFFFFF" w:val="clear"/>
        <w:spacing w:after="0" w:before="0" w:line="100" w:lineRule="atLeast"/>
        <w:ind w:hanging="360" w:left="0" w:right="0"/>
        <w:contextualSpacing w:val="false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style0"/>
        <w:shd w:fill="FFFFFF" w:val="clear"/>
        <w:spacing w:after="0" w:before="0" w:line="100" w:lineRule="atLeast"/>
        <w:ind w:hanging="360" w:left="0" w:right="0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28"/>
          <w:szCs w:val="28"/>
          <w:shd w:fill="FFFFFF" w:val="clear"/>
          <w:lang w:eastAsia="ru-RU"/>
        </w:rPr>
        <w:t xml:space="preserve">      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Упражнение «Дружественная ладошка».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Участникам раздаются листки бумаги.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color w:val="343434"/>
          <w:sz w:val="28"/>
          <w:szCs w:val="28"/>
          <w:shd w:fill="FFFFFF" w:val="clear"/>
          <w:lang w:eastAsia="ru-RU"/>
        </w:rPr>
        <w:t>Ведущий: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  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343434"/>
          <w:sz w:val="28"/>
          <w:szCs w:val="28"/>
          <w:shd w:fill="FFFFFF" w:val="clear"/>
          <w:lang w:eastAsia="ru-RU"/>
        </w:rPr>
        <w:t>Выполнение задания участниками.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- Спасибо за внимание!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светлого...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28"/>
          <w:szCs w:val="28"/>
          <w:shd w:fill="FFFFFF" w:val="clear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343434"/>
          <w:sz w:val="56"/>
          <w:szCs w:val="56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44"/>
          <w:szCs w:val="44"/>
          <w:shd w:fill="FFFFFF" w:val="clear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i/>
          <w:iCs/>
          <w:color w:val="343434"/>
          <w:sz w:val="56"/>
          <w:szCs w:val="56"/>
          <w:shd w:fill="FFFFFF" w:val="clear"/>
          <w:lang w:eastAsia="ru-RU"/>
        </w:rPr>
        <w:t xml:space="preserve">Рекомендации от инструктора по    </w:t>
        <w:tab/>
        <w:tab/>
        <w:tab/>
        <w:tab/>
        <w:t>физкультуре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Начинайте каждый день с чувством радости.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Поддерживайте это состояние в течение дня.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Прежде чем дать волю гневу, сосчитайте до десяти.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Ощущайте себя хозяином и властелином своей судьбы.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Относитесь к людям так, как вы хотели бы, чтобы люди относились к вам.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Питайтесь регулярно и разнообразно.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Исключайте жареную, жирную пищу, алкоголь.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Увеличьте потребление овощей, фруктов, рыбы, мяса, молочных продуктов.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Не переедайте на ночь.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Спите не менее 8-ми часов в сутки.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Занимайтесь физическими упражнениями.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Больше двигайтесь, старайтесь больше бывать на свежем воздухе.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Любите свою душу и тело.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Старайтесь окружить их комфортом.</w:t>
      </w:r>
    </w:p>
    <w:p>
      <w:pPr>
        <w:pStyle w:val="style43"/>
        <w:numPr>
          <w:ilvl w:val="0"/>
          <w:numId w:val="3"/>
        </w:numPr>
        <w:shd w:fill="FFFFFF" w:val="clear"/>
        <w:spacing w:after="0" w:before="0" w:line="100" w:lineRule="atLeast"/>
        <w:contextualSpacing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Слушайте красивую музыку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 xml:space="preserve">         </w:t>
      </w: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>«Не надейся на Бога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>И не верь чудесам,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>Есть одна лишь подмога: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b/>
          <w:bCs/>
          <w:color w:val="343434"/>
          <w:sz w:val="44"/>
          <w:szCs w:val="44"/>
          <w:shd w:fill="FFFFFF" w:val="clear"/>
          <w:lang w:eastAsia="ru-RU"/>
        </w:rPr>
        <w:t>Помоги себе сам».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343434"/>
          <w:sz w:val="44"/>
          <w:szCs w:val="44"/>
          <w:shd w:fill="FFFFFF" w:val="clear"/>
          <w:lang w:eastAsia="ru-RU"/>
        </w:rPr>
        <w:t> 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450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"/>
      <w:lvlJc w:val="left"/>
      <w:pPr>
        <w:ind w:hanging="360" w:left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hanging="360" w:left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Times New Roman" w:eastAsia="Times New Roman"/>
    </w:rPr>
  </w:style>
  <w:style w:styleId="style19" w:type="character">
    <w:name w:val="ListLabel 3"/>
    <w:next w:val="style19"/>
    <w:rPr>
      <w:rFonts w:cs="Wingdings"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Symbol"/>
    </w:rPr>
  </w:style>
  <w:style w:styleId="style22" w:type="character">
    <w:name w:val="ListLabel 6"/>
    <w:next w:val="style22"/>
    <w:rPr>
      <w:rFonts w:cs="Wingdings"/>
    </w:rPr>
  </w:style>
  <w:style w:styleId="style23" w:type="character">
    <w:name w:val="ListLabel 7"/>
    <w:next w:val="style23"/>
    <w:rPr>
      <w:rFonts w:cs="Courier New"/>
    </w:rPr>
  </w:style>
  <w:style w:styleId="style24" w:type="character">
    <w:name w:val="ListLabel 8"/>
    <w:next w:val="style24"/>
    <w:rPr>
      <w:rFonts w:cs="Symbol"/>
    </w:rPr>
  </w:style>
  <w:style w:styleId="style25" w:type="character">
    <w:name w:val="ListLabel 9"/>
    <w:next w:val="style25"/>
    <w:rPr>
      <w:rFonts w:cs="Wingdings"/>
    </w:rPr>
  </w:style>
  <w:style w:styleId="style26" w:type="character">
    <w:name w:val="ListLabel 10"/>
    <w:next w:val="style26"/>
    <w:rPr>
      <w:rFonts w:cs="Courier New"/>
    </w:rPr>
  </w:style>
  <w:style w:styleId="style27" w:type="character">
    <w:name w:val="ListLabel 11"/>
    <w:next w:val="style27"/>
    <w:rPr>
      <w:rFonts w:cs="Symbol"/>
    </w:rPr>
  </w:style>
  <w:style w:styleId="style28" w:type="character">
    <w:name w:val="Маркеры списка"/>
    <w:next w:val="style28"/>
    <w:rPr>
      <w:rFonts w:ascii="OpenSymbol" w:cs="OpenSymbol" w:eastAsia="OpenSymbol" w:hAnsi="OpenSymbol"/>
    </w:rPr>
  </w:style>
  <w:style w:styleId="style29" w:type="character">
    <w:name w:val="ListLabel 12"/>
    <w:next w:val="style29"/>
    <w:rPr>
      <w:rFonts w:cs="Wingdings"/>
    </w:rPr>
  </w:style>
  <w:style w:styleId="style30" w:type="character">
    <w:name w:val="ListLabel 13"/>
    <w:next w:val="style30"/>
    <w:rPr>
      <w:rFonts w:cs="Courier New"/>
    </w:rPr>
  </w:style>
  <w:style w:styleId="style31" w:type="character">
    <w:name w:val="ListLabel 14"/>
    <w:next w:val="style31"/>
    <w:rPr>
      <w:rFonts w:cs="Symbol"/>
    </w:rPr>
  </w:style>
  <w:style w:styleId="style32" w:type="character">
    <w:name w:val="ListLabel 15"/>
    <w:next w:val="style32"/>
    <w:rPr>
      <w:rFonts w:cs="Wingdings"/>
    </w:rPr>
  </w:style>
  <w:style w:styleId="style33" w:type="character">
    <w:name w:val="ListLabel 16"/>
    <w:next w:val="style33"/>
    <w:rPr>
      <w:rFonts w:cs="Courier New"/>
    </w:rPr>
  </w:style>
  <w:style w:styleId="style34" w:type="character">
    <w:name w:val="ListLabel 17"/>
    <w:next w:val="style34"/>
    <w:rPr>
      <w:rFonts w:cs="Symbol"/>
    </w:rPr>
  </w:style>
  <w:style w:styleId="style35" w:type="paragraph">
    <w:name w:val="Заголовок"/>
    <w:basedOn w:val="style0"/>
    <w:next w:val="style3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6" w:type="paragraph">
    <w:name w:val="Основной текст"/>
    <w:basedOn w:val="style0"/>
    <w:next w:val="style36"/>
    <w:pPr>
      <w:spacing w:after="120" w:before="0"/>
      <w:contextualSpacing w:val="false"/>
    </w:pPr>
    <w:rPr/>
  </w:style>
  <w:style w:styleId="style37" w:type="paragraph">
    <w:name w:val="Список"/>
    <w:basedOn w:val="style36"/>
    <w:next w:val="style37"/>
    <w:pPr/>
    <w:rPr>
      <w:rFonts w:cs="Mangal"/>
    </w:rPr>
  </w:style>
  <w:style w:styleId="style38" w:type="paragraph">
    <w:name w:val="Название"/>
    <w:basedOn w:val="style0"/>
    <w:next w:val="style3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9" w:type="paragraph">
    <w:name w:val="Указатель"/>
    <w:basedOn w:val="style0"/>
    <w:next w:val="style39"/>
    <w:pPr>
      <w:suppressLineNumbers/>
    </w:pPr>
    <w:rPr>
      <w:rFonts w:cs="Mangal"/>
    </w:rPr>
  </w:style>
  <w:style w:styleId="style40" w:type="paragraph">
    <w:name w:val="Заглавие"/>
    <w:basedOn w:val="style0"/>
    <w:next w:val="style40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41" w:type="paragraph">
    <w:name w:val="index heading"/>
    <w:basedOn w:val="style0"/>
    <w:next w:val="style41"/>
    <w:pPr>
      <w:suppressLineNumbers/>
    </w:pPr>
    <w:rPr>
      <w:rFonts w:cs="Mangal"/>
    </w:rPr>
  </w:style>
  <w:style w:styleId="style42" w:type="paragraph">
    <w:name w:val="Balloon Text"/>
    <w:basedOn w:val="style0"/>
    <w:next w:val="style4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43" w:type="paragraph">
    <w:name w:val="List Paragraph"/>
    <w:basedOn w:val="style0"/>
    <w:next w:val="style4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2015-08-16T12:57:00Z</dcterms:created>
  <dc:creator>WinXPProSP3</dc:creator>
  <cp:lastModifiedBy>WinXPProSP3</cp:lastModifiedBy>
  <dcterms:modified xsi:type="dcterms:W3CDTF">2015-11-09T17:50:00Z</dcterms:modified>
  <cp:revision>4</cp:revision>
</cp:coreProperties>
</file>