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92" w:rsidRP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E3A9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МДОУ </w:t>
      </w:r>
      <w:proofErr w:type="spellStart"/>
      <w:r w:rsidRPr="001E3A9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Нагорьевский</w:t>
      </w:r>
      <w:proofErr w:type="spellEnd"/>
      <w:r w:rsidRPr="001E3A9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детский сад</w:t>
      </w: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E3A9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Консультация</w:t>
      </w:r>
    </w:p>
    <w:p w:rsidR="001E3A92" w:rsidRP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P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</w:pPr>
      <w:r w:rsidRPr="001E3A92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  <w:t>«Инновационный подход к созданию развивающей предметно – пространственной среды»</w:t>
      </w:r>
    </w:p>
    <w:p w:rsidR="001E3A92" w:rsidRP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</w:pPr>
    </w:p>
    <w:p w:rsidR="001E3A92" w:rsidRP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</w:pPr>
    </w:p>
    <w:p w:rsidR="001E3A92" w:rsidRP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</w:pPr>
    </w:p>
    <w:p w:rsidR="001E3A92" w:rsidRP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</w:pPr>
    </w:p>
    <w:p w:rsidR="001E3A92" w:rsidRP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</w:pPr>
    </w:p>
    <w:p w:rsidR="001E3A92" w:rsidRP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Ст. воспитатель:</w:t>
      </w: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Соколова Е.А.</w:t>
      </w: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3A92" w:rsidRDefault="001E3A92" w:rsidP="001E3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2015г.</w:t>
      </w:r>
    </w:p>
    <w:p w:rsidR="001E3A92" w:rsidRDefault="001E3A92" w:rsidP="001E3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A3FDB" w:rsidRPr="00A74DCE" w:rsidRDefault="003A3FDB" w:rsidP="003A3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Важнейшими задачами современной дошкольной педагогической науки и практики являются задачи </w:t>
      </w:r>
      <w:proofErr w:type="spell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гуманизации</w:t>
      </w:r>
      <w:proofErr w:type="spell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 воспитания и обучения, охраны и укрепления физического и психического здоровья детей, их всестороннего и полноценного развития.</w:t>
      </w:r>
    </w:p>
    <w:p w:rsidR="003A3FDB" w:rsidRPr="00A74DCE" w:rsidRDefault="003A3FDB" w:rsidP="003A3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этих задач был принят новый закон «Об Образовании», в котором дошкольное образование обозначено как ступень образования, введен новый Федеральный государственный образовательный стандарта дошкольного образовани</w:t>
      </w:r>
      <w:proofErr w:type="gram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ФГОС ДО). ФГОС </w:t>
      </w:r>
      <w:proofErr w:type="gram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предъявляет</w:t>
      </w:r>
      <w:proofErr w:type="gram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требования к условиям реализации основной общеобразовательной программы дошкольного образования, в том числе требования к организации и обновлению предметно-развивающей среды дошкольного учреждения.</w:t>
      </w:r>
    </w:p>
    <w:p w:rsidR="003A3FDB" w:rsidRPr="00A74DCE" w:rsidRDefault="003A3FDB" w:rsidP="003A3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Предметно-развивающая среда в учреждении,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реализующем программу дошкольного образования, является одним из важнейших критериев оценки качества образования. Это обусловлено значимостью окружающей обстановки для разностороннего развития ребенка, успешной социализации в обществе.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ФГОС дошкольного образования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Стандарт условий, а не Стандарт результатов. Новая система координат, повлиявшая на формирование ФГОС дошкольного образования, призывает,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всего, ценить, а не оценивать ребёнка. Теперь образование в ДОУ рассматривается как самостоятельный важный период в жизни ребёнка, как важная веха на пути непрерывного образования в жизни человека. На смену пришла более современная педагогика развития, педагогика творчества и свободы. Новая образовательная программа для ДОУ по ФГОС нацелена на всестороннее развитие </w:t>
      </w:r>
      <w:proofErr w:type="gram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ребёнка</w:t>
      </w:r>
      <w:proofErr w:type="gram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особых, специфичных видов деятельности,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присущих дошкольникам. ФГОС дошкольного образования поддерживает точку зрения на ребёнка, как на «человека играющего»</w:t>
      </w:r>
      <w:proofErr w:type="gram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,м</w:t>
      </w:r>
      <w:proofErr w:type="gram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ногие методики и технологии должны быть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 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практике мы получим </w:t>
      </w:r>
      <w:proofErr w:type="gramStart"/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более игровой</w:t>
      </w:r>
      <w:proofErr w:type="gram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разносторонний подход,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приветствующий максимальную эксплуатацию инновационных и активных методов педагогического взаимодействия, нацеленный на раскрытие собственного потенциала каждого ребёнка.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Исследования последних лет со всей очевидностью показали особую значимость для маленького ребенка социальных условий жизни, складывающихся из общения, обучающих игр, развивающего влияния окружающей среды - всего того, что принято считать культурой воспитания. При этом современный интерьер и дизайн внутренних помещений: оборудование, мебель,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игрушки, пособия для малышей, - рассматриваются как необходимые составляющие предметно-пространственной среды. С позиций Стандарта дошкольного образования развивающая образовательная среда дошкольной организации – это предметно-пространственная среда как часть образовательной среды и ключевой фактор перехода на ФГОС </w:t>
      </w:r>
      <w:proofErr w:type="gram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Понятие предметно-развивающая среда определяется как «система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материальных объектов деятельности ребенка, функционально моделирующая содержание его духовного и физического развития» (С. Л. Новоселова).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Вопрос организации предметно-развивающей среды ДОУ на сегодняшний день стоит особо актуально.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Необходима содержательная насыщенность предметно-пространственной среды, обеспечивающая реализацию образовательной программы в различных видах детской деятельности.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известно, основной формой работы с дошкольниками и ведущим видом деятельности детей является игра. 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при создании развивающего пространства в групповом помещении необходимо учитывать ведущую роль игровой деятельности.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поэтому необходим повышенный интерес к обновлению предметно-развивающей среды ДОУ.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Развивающая предметно-пространственная среда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 максимальную реализацию образовательного потенциала пространства Группы, приспособленной для реализации Программы для развития детей дошкольного возраста в соответствии с особенностями каждого возрастного этапа,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охраны и укрепления их здоровья, учета особенностей и коррекции недостатков их развития.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двигательной активности детей, а также возможности для уединения.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 предметно-пространственная среда должна обеспечивать:</w:t>
      </w:r>
    </w:p>
    <w:p w:rsidR="003A3FDB" w:rsidRPr="00A74DCE" w:rsidRDefault="00A74DCE" w:rsidP="003A3F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реализацию различных образовательных программ;</w:t>
      </w:r>
    </w:p>
    <w:p w:rsidR="003A3FDB" w:rsidRPr="00A74DCE" w:rsidRDefault="00A74DCE" w:rsidP="003A3F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организации инклюзивного образования - необходимые для него условия;</w:t>
      </w:r>
    </w:p>
    <w:p w:rsidR="003A3FDB" w:rsidRPr="00A74DCE" w:rsidRDefault="00A74DCE" w:rsidP="003A3F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3A3FDB" w:rsidRPr="00A74DCE" w:rsidRDefault="003A3FDB" w:rsidP="003A3FDB">
      <w:pPr>
        <w:spacing w:after="2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A3FDB" w:rsidRPr="00A74DCE" w:rsidRDefault="003A3FDB" w:rsidP="003A3F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Насыщенность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среды должна соответствовать возрастным возможностям детей и содержанию Программы.</w:t>
      </w:r>
    </w:p>
    <w:p w:rsidR="003A3FDB" w:rsidRPr="00A74DCE" w:rsidRDefault="003A3FDB" w:rsidP="00A74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спортивным, оздоровительным оборудованием, инвентарем (в соответствии со спецификой Программы).</w:t>
      </w:r>
    </w:p>
    <w:p w:rsidR="003A3FDB" w:rsidRPr="00A74DCE" w:rsidRDefault="003A3FDB" w:rsidP="00A7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</w:t>
      </w:r>
      <w:r w:rsid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-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игровую,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познавательную, исследовательскую и творческую активность всех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воспитанников,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экспериментирование с доступными детям материалами (в том числе с песком и водой);</w:t>
      </w:r>
    </w:p>
    <w:p w:rsidR="003A3FDB" w:rsidRPr="00A74DCE" w:rsidRDefault="00A74DCE" w:rsidP="00A74D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A3FDB" w:rsidRPr="00A74DCE" w:rsidRDefault="00A74DCE" w:rsidP="003A3F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3A3FDB" w:rsidRPr="00A74DCE" w:rsidRDefault="00A74DCE" w:rsidP="003A3F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самовыражения детей.</w:t>
      </w:r>
    </w:p>
    <w:p w:rsidR="003A3FDB" w:rsidRPr="00A74DCE" w:rsidRDefault="003A3FDB" w:rsidP="003A3F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3A3FDB" w:rsidRPr="00A74DCE" w:rsidRDefault="003A3FDB" w:rsidP="003A3F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proofErr w:type="spellStart"/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Трансформируемость</w:t>
      </w:r>
      <w:proofErr w:type="spell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3A3FDB" w:rsidRPr="00A74DCE" w:rsidRDefault="003A3FDB" w:rsidP="003A3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3.Полифункциональность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материалов предполагает:</w:t>
      </w:r>
    </w:p>
    <w:p w:rsidR="003A3FDB" w:rsidRPr="00A74DCE" w:rsidRDefault="00A74DCE" w:rsidP="003A3F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детской мебели, матов, мягких модулей, ширм и т.д.;</w:t>
      </w:r>
    </w:p>
    <w:p w:rsidR="003A3FDB" w:rsidRPr="00A74DCE" w:rsidRDefault="00A74DCE" w:rsidP="003A3F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A3FDB" w:rsidRPr="00A74DCE" w:rsidRDefault="003A3FDB" w:rsidP="003A3F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Вариативность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среды предполагает:</w:t>
      </w:r>
    </w:p>
    <w:p w:rsidR="003A3FDB" w:rsidRPr="00A74DCE" w:rsidRDefault="00A74DCE" w:rsidP="003A3F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в Организации или Группе различных пространств (для игры, конструирования,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уединения и пр.), а также разнообразных материалов, игр, игрушек и оборудования, обеспечивающих свободный выбор детей;</w:t>
      </w:r>
    </w:p>
    <w:p w:rsidR="003A3FDB" w:rsidRPr="00A74DCE" w:rsidRDefault="00A74DCE" w:rsidP="003A3F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A3FDB" w:rsidRPr="00A74DCE" w:rsidRDefault="003A3FDB" w:rsidP="003A3F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Доступность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среды предполагает:</w:t>
      </w:r>
    </w:p>
    <w:p w:rsidR="003A3FDB" w:rsidRPr="00A74DCE" w:rsidRDefault="00A74DCE" w:rsidP="003A3F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A3FDB" w:rsidRPr="00A74DCE" w:rsidRDefault="00A74DCE" w:rsidP="00A74D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A3FDB" w:rsidRPr="00A74DCE" w:rsidRDefault="00A74DCE" w:rsidP="003A3F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3A3FDB" w:rsidRPr="00A74DCE" w:rsidRDefault="003A3FDB" w:rsidP="003A3F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Безопасность</w:t>
      </w:r>
      <w:r w:rsid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A3FDB" w:rsidRPr="00A74DCE" w:rsidRDefault="003A3FDB" w:rsidP="003A3F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самостоятельно определяет средства обучения, в том числе технические, соответствующие материалы (в том числе расходные),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игровое, спортивное, оздоровительное оборудование, инвентарь, необходимые для реализации Программы.</w:t>
      </w:r>
    </w:p>
    <w:p w:rsidR="003A3FDB" w:rsidRPr="00A74DCE" w:rsidRDefault="003A3FDB" w:rsidP="003A3F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Предметная среда оказывает на ребенка определенное воздействие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уже с первых минут его жизни.</w:t>
      </w:r>
    </w:p>
    <w:p w:rsidR="003A3FDB" w:rsidRPr="00A74DCE" w:rsidRDefault="003A3FDB" w:rsidP="003A3F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Важно,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она стала развивающей, т.е. обеспечивала формирование активной самостоятельности ребенка в деятельности. Она создает для ребенка условия творческого, познавательного, эстетического развития. При правильной организации предметно-развивающей среды ребенок чувствует уверенность в себе,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стимулирует проявления самостоятельности, творчества.</w:t>
      </w:r>
    </w:p>
    <w:p w:rsidR="003A3FDB" w:rsidRPr="00A74DCE" w:rsidRDefault="003A3FDB" w:rsidP="003A3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организации предметно – развивающей среды в дошкольном учреждении важнейшим условием является учет возрастных особенностей и потребностей детей, которые имеют свои отличительные признаки.</w:t>
      </w:r>
    </w:p>
    <w:p w:rsidR="003A3FDB" w:rsidRPr="00A74DCE" w:rsidRDefault="003A3FDB" w:rsidP="003A3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третьего года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жизни является свободное и большое пространство, где они могут быть в активном движении – лазании, катании.</w:t>
      </w:r>
    </w:p>
    <w:p w:rsidR="003A3FDB" w:rsidRPr="00A74DCE" w:rsidRDefault="003A3FDB" w:rsidP="003A3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четвертом году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жизни ребенку необходим развернутый центр сюжетно-ролевых игр с яркими особенностями атрибутов, дети стремятся быть похожими на взрослых,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такими же важными и большими.</w:t>
      </w:r>
    </w:p>
    <w:p w:rsidR="003A3FDB" w:rsidRPr="00A74DCE" w:rsidRDefault="003A3FDB" w:rsidP="003A3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среднем - старшем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дошкольном возрасте проявляется потребность в игре со сверстниками, создавать свой мир игры. Кроме того в предметно-развивающей среде должно учитываться формирование психологических новообразований в разные годы жизни.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менее важным условием является 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многофункциональность</w:t>
      </w:r>
      <w:r w:rsid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</w:t>
      </w:r>
      <w:proofErr w:type="gram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развивающей среды. Во всех возрастных группах должно быть уютное место для игры и отдыха детей. При этом содержание предметно-развивающей среды должно периодически обогащаться с ориентацией на поддержание интереса ребенка к предметно-развивающей среде. Так же в каждой группе должны быть созданы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специальные центры для самостоятельного активного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целенаправленного действия ребенка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видах деятельности, содержащие разнообразные материалы для развивающих игр и занятий детей групповых помещений должно отвечать возрастным особенностям и потребностям детей, иметь отличительные признаки.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организации предметно-пространственной среды в детском саду необходима сложная,</w:t>
      </w:r>
      <w:r w:rsid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многоплановая и </w:t>
      </w:r>
      <w:proofErr w:type="spellStart"/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высокотворческая</w:t>
      </w:r>
      <w:proofErr w:type="spellEnd"/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деятельность всех педагогов ДОУ. Ведь разнообразие игрушек не является основным условием развития ребенка. 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Созданная эстетическая среда вызывает у детей чувство радости, эмоционально положительное отношение к детскому саду,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3A3FDB" w:rsidRPr="00A74DCE" w:rsidRDefault="003A3FDB" w:rsidP="003A3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среды в развитии детей прослеживается на примере ее основных функций:</w:t>
      </w:r>
    </w:p>
    <w:p w:rsidR="003A3FDB" w:rsidRPr="00C005F3" w:rsidRDefault="00A74DCE" w:rsidP="003A3FD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- о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рганизующей</w:t>
      </w:r>
    </w:p>
    <w:p w:rsidR="003A3FDB" w:rsidRPr="00C005F3" w:rsidRDefault="00A74DCE" w:rsidP="00A74DC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азвивающей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организующей функции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</w:t>
      </w:r>
    </w:p>
    <w:p w:rsidR="003A3FDB" w:rsidRPr="00A74DCE" w:rsidRDefault="003A3FDB" w:rsidP="003A3FDB">
      <w:pPr>
        <w:spacing w:after="2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 формировании предметно-развивающей среды необходимо: </w:t>
      </w:r>
    </w:p>
    <w:p w:rsidR="003A3FDB" w:rsidRPr="00A74DCE" w:rsidRDefault="003A3FDB" w:rsidP="003A3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-избавляться от загромождения пространства </w:t>
      </w:r>
      <w:proofErr w:type="spell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малофункциональными</w:t>
      </w:r>
      <w:proofErr w:type="spell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несочетаемыми</w:t>
      </w:r>
      <w:proofErr w:type="spell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с другом предметами;</w:t>
      </w:r>
    </w:p>
    <w:p w:rsidR="003A3FDB" w:rsidRPr="00A74DCE" w:rsidRDefault="003A3FDB" w:rsidP="003A3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-создать для ребенка три предметных пространства, отвечающих масштабам действий его рук (масштаб "глаз – рука"), роста и предметного мира взрослых</w:t>
      </w:r>
    </w:p>
    <w:p w:rsidR="003A3FDB" w:rsidRPr="00A74DCE" w:rsidRDefault="003A3FDB" w:rsidP="003A3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-исходить из эргономических требований к жизнедеятельности: антропометрических,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физиологических и психологических особенностей обитателя этой среды.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воспитательной</w:t>
      </w:r>
      <w:r w:rsid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функцией 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бережного отношения.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Развивающая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функция предполагает, что содержание среды каждой деятельности должно соответствовать</w:t>
      </w:r>
      <w:proofErr w:type="gram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"з</w:t>
      </w:r>
      <w:proofErr w:type="gram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оне актуального развития" самого слабого и находиться в "зоне ближайшего развития" самого сильного в группе ребенка.</w:t>
      </w:r>
    </w:p>
    <w:p w:rsidR="003A3FDB" w:rsidRPr="00A74DCE" w:rsidRDefault="003A3FDB" w:rsidP="003A3FDB">
      <w:pPr>
        <w:spacing w:after="2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ФГОС к развивающей предметно - развивающей среде: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развивающей среды </w:t>
      </w:r>
      <w:proofErr w:type="gram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Необходимо обогатить среду элементами, стимулирующими познавательную,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эмоциональную, двигательную деятельность детей.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Предметно-развивающая среда организуется так, чтобы каждый ребенок имел свободный доступ к играм, игрушкам, материалам,</w:t>
      </w:r>
      <w:r w:rsid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пособиям, </w:t>
      </w:r>
      <w:proofErr w:type="gram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обеспечивающих</w:t>
      </w:r>
      <w:proofErr w:type="gram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основные виды деятельности, а также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интересам. Обязательным в оборудовании являются материалы, активизирующие познавательную деятельность:</w:t>
      </w:r>
    </w:p>
    <w:p w:rsidR="003A3FDB" w:rsidRPr="00A74DCE" w:rsidRDefault="00A74DCE" w:rsidP="003A3FD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 игры, технические устройства и игрушки, модели;</w:t>
      </w:r>
    </w:p>
    <w:p w:rsidR="003A3FDB" w:rsidRPr="00A74DCE" w:rsidRDefault="00A74DCE" w:rsidP="003A3FD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 для опытно-поисковой работы- магниты, увеличительные стекла, пружинки, весы, мензурки и прочее;</w:t>
      </w:r>
    </w:p>
    <w:p w:rsidR="003A3FDB" w:rsidRPr="00A74DCE" w:rsidRDefault="00A74DCE" w:rsidP="003A3FD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выбор природных материалов для изучения, э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кспериментирования, составления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коллекций.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A3FDB" w:rsidRPr="00A74DCE" w:rsidRDefault="003A3FDB" w:rsidP="003A3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Активный сектор (занимает самую большую площадь в группе), включающий в себя:</w:t>
      </w:r>
    </w:p>
    <w:p w:rsidR="003A3FDB" w:rsidRPr="00A74DCE" w:rsidRDefault="00A74DCE" w:rsidP="003A3FDB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игры</w:t>
      </w:r>
    </w:p>
    <w:p w:rsidR="003A3FDB" w:rsidRPr="00A74DCE" w:rsidRDefault="00A74DCE" w:rsidP="003A3FDB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двигательной деятельности</w:t>
      </w:r>
    </w:p>
    <w:p w:rsidR="003A3FDB" w:rsidRPr="00A74DCE" w:rsidRDefault="00A74DCE" w:rsidP="003A3FDB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конструирования</w:t>
      </w:r>
    </w:p>
    <w:p w:rsidR="003A3FDB" w:rsidRPr="00A74DCE" w:rsidRDefault="00A74DCE" w:rsidP="003A3FDB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 театрализованной деятельности</w:t>
      </w:r>
    </w:p>
    <w:p w:rsidR="003A3FDB" w:rsidRPr="00A74DCE" w:rsidRDefault="003A3FDB" w:rsidP="003A3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Спокойный сектор:</w:t>
      </w:r>
    </w:p>
    <w:p w:rsidR="003A3FDB" w:rsidRPr="00A74DCE" w:rsidRDefault="00A74DCE" w:rsidP="00A74DCE">
      <w:pPr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отдыха</w:t>
      </w:r>
    </w:p>
    <w:p w:rsidR="003A3FDB" w:rsidRPr="00A74DCE" w:rsidRDefault="003A3FDB" w:rsidP="003A3FDB">
      <w:pPr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природы</w:t>
      </w:r>
    </w:p>
    <w:p w:rsidR="003A3FDB" w:rsidRPr="00A74DCE" w:rsidRDefault="003A3FDB" w:rsidP="003A3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Рабочий сектор: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(рабочий сектор занимает 25% всей группы, так как там предполагается размещение оборудования для организации совместной и регламентированной деятельности.</w:t>
      </w:r>
      <w:proofErr w:type="gramEnd"/>
    </w:p>
    <w:p w:rsidR="003A3FDB" w:rsidRPr="00A74DCE" w:rsidRDefault="00A74DCE" w:rsidP="003A3FDB">
      <w:pPr>
        <w:spacing w:after="0" w:line="240" w:lineRule="auto"/>
        <w:ind w:left="19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познавательной и исследовательской деятельности</w:t>
      </w:r>
    </w:p>
    <w:p w:rsidR="003A3FDB" w:rsidRPr="00A74DCE" w:rsidRDefault="00A74DCE" w:rsidP="003A3FDB">
      <w:pPr>
        <w:spacing w:after="0" w:line="240" w:lineRule="auto"/>
        <w:ind w:left="19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продуктивной и творческой деятельности</w:t>
      </w:r>
    </w:p>
    <w:p w:rsidR="003A3FDB" w:rsidRPr="00A74DCE" w:rsidRDefault="00D1332E" w:rsidP="00A74DCE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правильной речи и моторики.</w:t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A3FDB"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A3FDB" w:rsidRPr="00A74DCE" w:rsidRDefault="003A3FDB" w:rsidP="003A3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Необходимы 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материалы, учитывающие </w:t>
      </w:r>
      <w:proofErr w:type="spellStart"/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гендерные</w:t>
      </w:r>
      <w:proofErr w:type="spellEnd"/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различия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интересы мальчиков и девочек, как в труде, так и в игре.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Мальчикам нужны инструменты для работы с деревом,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иметь большое количество «подручных</w:t>
      </w:r>
      <w:proofErr w:type="gram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»м</w:t>
      </w:r>
      <w:proofErr w:type="gram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атериалов - веревок, коробочек,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проволочек, колес, ленточек, которые творчески используются для решения различных игровых проблем.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группах старших дошкольников необходимы так же различные 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материалы, способствующие овладению чтением, математикой.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сестер, атрибуты для игр в школу.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Необходимыми в оборудовании старших дошкольников являются 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материалы, стимулирующие развитие широких социальных интересов и познавательной активности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 Это детские энциклопедии, иллюстрированные издания о животном и растительном мире планеты, о жизни людей разных стран,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журналы, альбомы, проспекты.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Среда, окружающая детей в группе должна обеспечивать безопасность их жизни, способствовать укреплению здоровья и закаливанию организма каждого их них.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ходе реализации образовательного процесса необходимо соблюдать принцип интеграции образовательных областей с помощью предметно - развивающей среды группы и детского сада в целом, способствующий формированию единой предметно </w:t>
      </w:r>
      <w:proofErr w:type="gram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proofErr w:type="gram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ространственной среды.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Организуя предметную среду в групповом помещении необходимо учитывать закономерности психического развития детей, показатели их здоровья, психофизиологические и коммуникативные особенности, уровень общего и речевого развития. Цветовая палитра должна быть представлена теплыми,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пастельными тонами.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Предметно-развивающая среда группы должна меняться в зависимости от возрастных особенностей детей.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Важно, чтобы предметная среда имела характер открытой, незамкнутой системы, способной к корректировке и развитию.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3A3FDB" w:rsidRPr="00A74DCE" w:rsidRDefault="003A3FDB" w:rsidP="003A3F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 построения предметно - развивающей среды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Театрализованный центр - центр сюжетно-ролевых игр, игр-драматизаций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важный объект развивающей среды,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которого можно начать оснащение группы, 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</w:t>
      </w:r>
      <w:proofErr w:type="gram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Робкие</w:t>
      </w:r>
      <w:proofErr w:type="gram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застенчивые становятся уверенными и активными. Тот, кто без желания шел в детский сад, теперь с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удовольствием спешит в группу. В театральном уголке размещаются ширма, маски сказочных персонажей, различные виды театра - кукольный, пальчиковый, настольный,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теневой, </w:t>
      </w:r>
      <w:proofErr w:type="spell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би-ба-бо</w:t>
      </w:r>
      <w:proofErr w:type="spell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же уместны игры-драматизации по знакомым сказкам, тем более что для них созданы необходимые условия.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 природы или природный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уголок служит не только украшением группы, но и местом для саморазвития дошкольников.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формируются предпосылки экологического сознания, развивается экологическая культура, познавательный интерес к экологии, проблемам природы, желание и стремление разрешить некоторые из экологических проблем, доступными ребенку – дошкольнику средствами. 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Воспитателю необходимо подобрать и разместить в нем растения, требующие разных способов ухода, приготовить необходимое оборудование для трудовой деятельности в уголке природы: передники, лейки, палочки для рыхления, пульверизаторы.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природном уголке будут 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подгруппой дошкольников воспитатель может проводить в природном уголке наблюдения, простые опыты и занятия природоведческого характера.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Рядом, под зеленым искусственным деревом причудливой формы, можно расставить пуфики и поиграть в свободные игры. 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Неизменной популярностью у дошкольников пользуется 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 науки (центр познавательной и исследовательской деятельности)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может быть совмещён с центром природы.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данного центр</w:t>
      </w:r>
      <w:proofErr w:type="gram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познавательно –исследовательской деятельности детей, обогащение представлений об окружающем мире, что в конечном счёте обеспечит успешное интеллектуальное и личностное развитие ребёнка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детского исследования и экспериментирования необходимы самые разнообразные природные и бросовые материалы: мел, песок, глина, камни, ракушки, перья, уголь,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микроскопы, глобус, а также 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лабораторное оборудование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все это вызывает у детей особый интерес. Для познавательного развития воспитатель подбирает специальную детскую литературу, пооперационные карты, алгоритмы проведения опытов. На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стенде в форме книги дети могут поместить результаты своих опытов и открытий в виде зарисовок, заметок и отчетов.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 продуктивной и творческой деятельности или центр художественного творчества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выполняет задачу формирования интереса детей к эстетической стороне окружающей действительности,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удовлетворения потребностей детей в самовыражении. Здесь воспитанники в свободное время рисуют, лепят, выполняют аппликационные работы. В распоряжении детей представлен разнообразный изобразительный материал: мелки, акварель, тушь, гуашь и сангина,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бумага разной фактуры, размера и цвета, картон, дидактические игры. Здесь же есть место для небольшой выставки с образцами народного художественного промысла (полочка красоты). В центре должны присутствовать альбомы с образцами народно-прикладного искусства, иллюстрации известных художников. Детские работ</w:t>
      </w:r>
      <w:proofErr w:type="gram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ы(</w:t>
      </w:r>
      <w:proofErr w:type="gram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рисунки, поделки и коллажи) выставляются на всеобщее обозрение на специальном стенде, к которому имеется свободный доступ. 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конструирования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развитию детского творчества, конструкторских способностей. Центр может быть достаточно мобилен. Практичность его состоит в том, что любой конструктор 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Яркий,</w:t>
      </w:r>
      <w:r w:rsidRPr="00A74D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веселый, с нестандартным дизайнерским решением, нетрафаретным оборудованием 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центр двигательной активности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лаконично и гармонично вписывается в пространство групповой комнаты. Он пользуется популярностью у детей, поскольку реализует их потребность в самостоятельной двигательной активности, совместных движениях со сверстниками, свободного использования спортивного инвентаря и физкультурного оборудования. Здесь дошкольники могут заниматься и закреплять разные виды движений.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шумном пространстве игровой комнаты обязательно должен быть такой островок тишины и спокойствия, как </w:t>
      </w: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 книги и отдыха,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психологической разгрузки, который располагает к созерцательному наблюдению, мечтам и тихим беседам. Ребенок чувствует себя здесь комфортно, спокойно и уютно. Этому способствуют комфортный диван, кресла, рядом любимые книги. Уют,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домашняя обстановка позволяют детям комфортно расположиться и погрузиться в волшебный мир книг. В этом центре дети с удовольствием приобщаются к словесному искусству, у детей развивается художественное восприятие и эстетический вкус.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Центр безопасности дорожного движения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</w:t>
      </w:r>
      <w:r w:rsidR="00D1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жезл регулировщика, макет улицы, дорожные знаки. Хорошим дидактическим пособием служит напольный коврик с разметкой улиц и дорог.</w:t>
      </w:r>
    </w:p>
    <w:p w:rsidR="003A3FDB" w:rsidRPr="00A74DCE" w:rsidRDefault="003A3FDB" w:rsidP="003A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</w:t>
      </w:r>
    </w:p>
    <w:p w:rsidR="003A3FDB" w:rsidRPr="00A74DCE" w:rsidRDefault="003A3FDB" w:rsidP="003A3FD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</w:t>
      </w:r>
      <w:proofErr w:type="spellStart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высокотворческая</w:t>
      </w:r>
      <w:proofErr w:type="spellEnd"/>
      <w:r w:rsidRPr="00A74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так же развитие интереса родителей к указанной проблеме и мотивирование стремления к взаимодействию.</w:t>
      </w:r>
    </w:p>
    <w:p w:rsidR="00067E5D" w:rsidRPr="00A74DCE" w:rsidRDefault="00067E5D">
      <w:pPr>
        <w:rPr>
          <w:rFonts w:ascii="Times New Roman" w:hAnsi="Times New Roman" w:cs="Times New Roman"/>
          <w:sz w:val="28"/>
          <w:szCs w:val="28"/>
        </w:rPr>
      </w:pPr>
    </w:p>
    <w:sectPr w:rsidR="00067E5D" w:rsidRPr="00A74DCE" w:rsidSect="0006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FDB"/>
    <w:rsid w:val="00067E5D"/>
    <w:rsid w:val="001240E4"/>
    <w:rsid w:val="001E3A92"/>
    <w:rsid w:val="003A3FDB"/>
    <w:rsid w:val="00A74DCE"/>
    <w:rsid w:val="00C005F3"/>
    <w:rsid w:val="00C9506C"/>
    <w:rsid w:val="00D1332E"/>
    <w:rsid w:val="00FF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FDB"/>
    <w:rPr>
      <w:b/>
      <w:bCs/>
    </w:rPr>
  </w:style>
  <w:style w:type="paragraph" w:styleId="a4">
    <w:name w:val="Normal (Web)"/>
    <w:basedOn w:val="a"/>
    <w:uiPriority w:val="99"/>
    <w:semiHidden/>
    <w:unhideWhenUsed/>
    <w:rsid w:val="003A3FDB"/>
    <w:pPr>
      <w:spacing w:after="20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3A3FDB"/>
    <w:pPr>
      <w:spacing w:after="20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385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16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31FF-879E-4AFF-B427-C6CD4E21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НагДС2</dc:creator>
  <cp:lastModifiedBy>НагДС2</cp:lastModifiedBy>
  <cp:revision>4</cp:revision>
  <cp:lastPrinted>2015-10-05T07:55:00Z</cp:lastPrinted>
  <dcterms:created xsi:type="dcterms:W3CDTF">2015-08-07T07:36:00Z</dcterms:created>
  <dcterms:modified xsi:type="dcterms:W3CDTF">2015-10-29T08:16:00Z</dcterms:modified>
</cp:coreProperties>
</file>